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F7" w:rsidRDefault="008676F7" w:rsidP="00656BC4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676F7">
        <w:rPr>
          <w:rFonts w:ascii="Arial" w:hAnsi="Arial" w:cs="Arial"/>
          <w:sz w:val="22"/>
          <w:szCs w:val="22"/>
        </w:rPr>
        <w:t>Queensland continues to make progress in improving health outcomes for Aboriginal and Torres Strait Islander Queenslanders</w:t>
      </w:r>
      <w:r>
        <w:rPr>
          <w:rFonts w:ascii="Arial" w:hAnsi="Arial" w:cs="Arial"/>
          <w:sz w:val="22"/>
          <w:szCs w:val="22"/>
        </w:rPr>
        <w:t xml:space="preserve">: </w:t>
      </w:r>
    </w:p>
    <w:p w:rsidR="008676F7" w:rsidRPr="008676F7" w:rsidRDefault="008676F7" w:rsidP="00656BC4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76F7">
        <w:rPr>
          <w:rFonts w:ascii="Arial" w:hAnsi="Arial" w:cs="Arial"/>
          <w:sz w:val="22"/>
          <w:szCs w:val="22"/>
        </w:rPr>
        <w:t>Life expectancy is improving for Aboriginal and Torres Strait Islander Queenslanders</w:t>
      </w:r>
      <w:r>
        <w:rPr>
          <w:rFonts w:ascii="Arial" w:hAnsi="Arial" w:cs="Arial"/>
          <w:sz w:val="22"/>
          <w:szCs w:val="22"/>
        </w:rPr>
        <w:t>.</w:t>
      </w:r>
    </w:p>
    <w:p w:rsidR="008676F7" w:rsidRPr="008676F7" w:rsidRDefault="008676F7" w:rsidP="00656BC4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76F7">
        <w:rPr>
          <w:rFonts w:ascii="Arial" w:hAnsi="Arial" w:cs="Arial"/>
          <w:sz w:val="22"/>
          <w:szCs w:val="22"/>
        </w:rPr>
        <w:t>Mortality rates continue to decrease for Queensland’s Aboriginal and Torres Strait Islander children;</w:t>
      </w:r>
    </w:p>
    <w:p w:rsidR="008676F7" w:rsidRPr="008676F7" w:rsidRDefault="008676F7" w:rsidP="00656BC4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76F7">
        <w:rPr>
          <w:rFonts w:ascii="Arial" w:hAnsi="Arial" w:cs="Arial"/>
          <w:sz w:val="22"/>
          <w:szCs w:val="22"/>
        </w:rPr>
        <w:t>Fewer older Aboriginal and Torres Strait Islander Queenslanders are dying from cardiovascular disease;</w:t>
      </w:r>
      <w:r w:rsidR="00932DEF">
        <w:rPr>
          <w:rFonts w:ascii="Arial" w:hAnsi="Arial" w:cs="Arial"/>
          <w:sz w:val="22"/>
          <w:szCs w:val="22"/>
        </w:rPr>
        <w:t xml:space="preserve"> and</w:t>
      </w:r>
    </w:p>
    <w:p w:rsidR="008676F7" w:rsidRDefault="008676F7" w:rsidP="00656BC4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76F7">
        <w:rPr>
          <w:rFonts w:ascii="Arial" w:hAnsi="Arial" w:cs="Arial"/>
          <w:sz w:val="22"/>
          <w:szCs w:val="22"/>
        </w:rPr>
        <w:t>The number of Aboriginal and Torres Strait Islander women in Queensland smoking during pregnancy is decreasing</w:t>
      </w:r>
      <w:r w:rsidR="00932DEF">
        <w:rPr>
          <w:rFonts w:ascii="Arial" w:hAnsi="Arial" w:cs="Arial"/>
          <w:sz w:val="22"/>
          <w:szCs w:val="22"/>
        </w:rPr>
        <w:t xml:space="preserve">. </w:t>
      </w:r>
    </w:p>
    <w:p w:rsidR="000B5EFB" w:rsidRDefault="00C27694" w:rsidP="009C3243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The Aboriginal and Torres Strait Islander population of Far North Queensland (FNQ) generally experience</w:t>
      </w:r>
      <w:r w:rsidR="00656BC4">
        <w:rPr>
          <w:rFonts w:ascii="Arial" w:eastAsia="Calibri" w:hAnsi="Arial" w:cs="Arial"/>
          <w:sz w:val="22"/>
          <w:szCs w:val="22"/>
        </w:rPr>
        <w:t>s</w:t>
      </w:r>
      <w:r>
        <w:rPr>
          <w:rFonts w:ascii="Arial" w:eastAsia="Calibri" w:hAnsi="Arial" w:cs="Arial"/>
          <w:sz w:val="22"/>
          <w:szCs w:val="22"/>
        </w:rPr>
        <w:t xml:space="preserve"> poorer health outcomes and access to services. However, some areas of FNQ are seeing access comparable to the local non-Indigenous population in areas </w:t>
      </w:r>
      <w:r w:rsidR="00442005">
        <w:rPr>
          <w:rFonts w:ascii="Arial" w:eastAsia="Calibri" w:hAnsi="Arial" w:cs="Arial"/>
          <w:sz w:val="22"/>
          <w:szCs w:val="22"/>
        </w:rPr>
        <w:t xml:space="preserve">such </w:t>
      </w:r>
      <w:r>
        <w:rPr>
          <w:rFonts w:ascii="Arial" w:eastAsia="Calibri" w:hAnsi="Arial" w:cs="Arial"/>
          <w:sz w:val="22"/>
          <w:szCs w:val="22"/>
        </w:rPr>
        <w:t>as attendance</w:t>
      </w:r>
      <w:r w:rsidR="004F13AA">
        <w:rPr>
          <w:rFonts w:ascii="Arial" w:eastAsia="Calibri" w:hAnsi="Arial" w:cs="Arial"/>
          <w:sz w:val="22"/>
          <w:szCs w:val="22"/>
        </w:rPr>
        <w:t xml:space="preserve"> at antennal appointments</w:t>
      </w:r>
      <w:r>
        <w:rPr>
          <w:rFonts w:ascii="Arial" w:eastAsia="Calibri" w:hAnsi="Arial" w:cs="Arial"/>
          <w:sz w:val="22"/>
          <w:szCs w:val="22"/>
        </w:rPr>
        <w:t xml:space="preserve"> and immunisation</w:t>
      </w:r>
      <w:r w:rsidR="00656BC4">
        <w:rPr>
          <w:rFonts w:ascii="Arial" w:eastAsia="Calibri" w:hAnsi="Arial" w:cs="Arial"/>
          <w:sz w:val="22"/>
          <w:szCs w:val="22"/>
        </w:rPr>
        <w:t>.</w:t>
      </w:r>
    </w:p>
    <w:p w:rsidR="008676F7" w:rsidRDefault="008676F7" w:rsidP="009C3243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8676F7">
        <w:rPr>
          <w:rFonts w:ascii="Arial" w:hAnsi="Arial" w:cs="Arial"/>
          <w:sz w:val="22"/>
          <w:szCs w:val="22"/>
        </w:rPr>
        <w:t>While it is unlikely that Queensland will realise the C</w:t>
      </w:r>
      <w:r>
        <w:rPr>
          <w:rFonts w:ascii="Arial" w:hAnsi="Arial" w:cs="Arial"/>
          <w:sz w:val="22"/>
          <w:szCs w:val="22"/>
        </w:rPr>
        <w:t xml:space="preserve">ouncil of Australian Government </w:t>
      </w:r>
      <w:r w:rsidRPr="008676F7">
        <w:rPr>
          <w:rFonts w:ascii="Arial" w:hAnsi="Arial" w:cs="Arial"/>
          <w:sz w:val="22"/>
          <w:szCs w:val="22"/>
        </w:rPr>
        <w:t>closing the gap health targets within the specified timeframes, data is suggesting that the system is starting</w:t>
      </w:r>
      <w:r>
        <w:rPr>
          <w:rFonts w:ascii="Arial" w:hAnsi="Arial" w:cs="Arial"/>
          <w:sz w:val="22"/>
          <w:szCs w:val="22"/>
        </w:rPr>
        <w:t xml:space="preserve"> </w:t>
      </w:r>
      <w:r w:rsidRPr="008676F7">
        <w:rPr>
          <w:rFonts w:ascii="Arial" w:hAnsi="Arial" w:cs="Arial"/>
          <w:sz w:val="22"/>
          <w:szCs w:val="22"/>
        </w:rPr>
        <w:t>to respond to the needs of Aboriginal and Torres Strait Islander Queenslanders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32DEF" w:rsidRPr="00932DEF" w:rsidRDefault="00932DEF" w:rsidP="00932DEF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Strategies and plans are in place or under development for mental illness, rheumatic heart d</w:t>
      </w:r>
      <w:r w:rsidRPr="008676F7">
        <w:rPr>
          <w:rFonts w:ascii="Arial" w:hAnsi="Arial" w:cs="Arial"/>
          <w:sz w:val="22"/>
          <w:szCs w:val="22"/>
        </w:rPr>
        <w:t>isease</w:t>
      </w:r>
      <w:r>
        <w:rPr>
          <w:rFonts w:ascii="Arial" w:hAnsi="Arial" w:cs="Arial"/>
          <w:sz w:val="22"/>
          <w:szCs w:val="22"/>
        </w:rPr>
        <w:t>,</w:t>
      </w:r>
      <w:r w:rsidRPr="008676F7">
        <w:rPr>
          <w:rFonts w:ascii="Arial" w:hAnsi="Arial" w:cs="Arial"/>
          <w:sz w:val="22"/>
          <w:szCs w:val="22"/>
        </w:rPr>
        <w:t xml:space="preserve"> and syphilis among Aboriginal and Torres Strait Islander Queenslanders</w:t>
      </w:r>
      <w:r>
        <w:rPr>
          <w:rFonts w:ascii="Arial" w:hAnsi="Arial" w:cs="Arial"/>
          <w:sz w:val="22"/>
          <w:szCs w:val="22"/>
        </w:rPr>
        <w:t xml:space="preserve"> to address these.</w:t>
      </w:r>
    </w:p>
    <w:p w:rsidR="000B5EFB" w:rsidRPr="00967A55" w:rsidRDefault="00AF693C" w:rsidP="00967A55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transition of</w:t>
      </w:r>
      <w:r w:rsidR="00967A55">
        <w:rPr>
          <w:rFonts w:ascii="Arial" w:hAnsi="Arial" w:cs="Arial"/>
          <w:sz w:val="22"/>
          <w:szCs w:val="22"/>
        </w:rPr>
        <w:t xml:space="preserve"> State and C</w:t>
      </w:r>
      <w:r w:rsidR="00967A55" w:rsidRPr="00967A55">
        <w:rPr>
          <w:rFonts w:ascii="Arial" w:hAnsi="Arial" w:cs="Arial"/>
          <w:sz w:val="22"/>
          <w:szCs w:val="22"/>
        </w:rPr>
        <w:t xml:space="preserve">ommonwealth primary healthcare </w:t>
      </w:r>
      <w:r w:rsidR="00967A55">
        <w:rPr>
          <w:rFonts w:ascii="Arial" w:hAnsi="Arial" w:cs="Arial"/>
          <w:sz w:val="22"/>
          <w:szCs w:val="22"/>
        </w:rPr>
        <w:t xml:space="preserve">services </w:t>
      </w:r>
      <w:r w:rsidR="00967A55" w:rsidRPr="00967A55">
        <w:rPr>
          <w:rFonts w:ascii="Arial" w:hAnsi="Arial" w:cs="Arial"/>
          <w:sz w:val="22"/>
          <w:szCs w:val="22"/>
        </w:rPr>
        <w:t xml:space="preserve">to </w:t>
      </w:r>
      <w:r w:rsidR="00967A55">
        <w:rPr>
          <w:rFonts w:ascii="Arial" w:hAnsi="Arial" w:cs="Arial"/>
          <w:sz w:val="22"/>
          <w:szCs w:val="22"/>
        </w:rPr>
        <w:t>community controlled services</w:t>
      </w:r>
      <w:r>
        <w:rPr>
          <w:rFonts w:ascii="Arial" w:hAnsi="Arial" w:cs="Arial"/>
          <w:sz w:val="22"/>
          <w:szCs w:val="22"/>
        </w:rPr>
        <w:t xml:space="preserve"> will improve</w:t>
      </w:r>
      <w:r w:rsidR="00967A55">
        <w:rPr>
          <w:rFonts w:ascii="Arial" w:hAnsi="Arial" w:cs="Arial"/>
          <w:sz w:val="22"/>
          <w:szCs w:val="22"/>
        </w:rPr>
        <w:t xml:space="preserve"> </w:t>
      </w:r>
      <w:r w:rsidR="00967A55" w:rsidRPr="00967A55">
        <w:rPr>
          <w:rFonts w:ascii="Arial" w:hAnsi="Arial" w:cs="Arial"/>
          <w:sz w:val="22"/>
          <w:szCs w:val="22"/>
        </w:rPr>
        <w:t xml:space="preserve">access to culturally safe and effective </w:t>
      </w:r>
      <w:r w:rsidR="00967A55">
        <w:rPr>
          <w:rFonts w:ascii="Arial" w:hAnsi="Arial" w:cs="Arial"/>
          <w:sz w:val="22"/>
          <w:szCs w:val="22"/>
        </w:rPr>
        <w:t>health care</w:t>
      </w:r>
      <w:r w:rsidR="00967A55" w:rsidRPr="00967A55">
        <w:rPr>
          <w:rFonts w:ascii="Arial" w:hAnsi="Arial" w:cs="Arial"/>
          <w:sz w:val="22"/>
          <w:szCs w:val="22"/>
        </w:rPr>
        <w:t xml:space="preserve"> for local Aboriginal and Torres Strait Islander residents. </w:t>
      </w:r>
      <w:r>
        <w:rPr>
          <w:rFonts w:ascii="Arial" w:hAnsi="Arial" w:cs="Arial"/>
          <w:sz w:val="22"/>
          <w:szCs w:val="22"/>
        </w:rPr>
        <w:t>This has been completed in</w:t>
      </w:r>
      <w:r w:rsidRPr="00967A55">
        <w:rPr>
          <w:rFonts w:ascii="Arial" w:hAnsi="Arial" w:cs="Arial"/>
          <w:sz w:val="22"/>
          <w:szCs w:val="22"/>
        </w:rPr>
        <w:t xml:space="preserve"> Yarrabah</w:t>
      </w:r>
      <w:r>
        <w:rPr>
          <w:rFonts w:ascii="Arial" w:hAnsi="Arial" w:cs="Arial"/>
          <w:sz w:val="22"/>
          <w:szCs w:val="22"/>
        </w:rPr>
        <w:t>,</w:t>
      </w:r>
      <w:r w:rsidRPr="00967A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is underway in Cape York.</w:t>
      </w:r>
    </w:p>
    <w:p w:rsidR="00BA6A7B" w:rsidRPr="00BA6A7B" w:rsidRDefault="00D6589B" w:rsidP="00932DEF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32DEF">
        <w:rPr>
          <w:rFonts w:ascii="Arial" w:hAnsi="Arial" w:cs="Arial"/>
          <w:sz w:val="22"/>
          <w:szCs w:val="22"/>
          <w:u w:val="single"/>
        </w:rPr>
        <w:t>Cabinet</w:t>
      </w:r>
      <w:r w:rsidR="00932DEF" w:rsidRPr="00932DEF">
        <w:rPr>
          <w:rFonts w:ascii="Arial" w:hAnsi="Arial" w:cs="Arial"/>
          <w:sz w:val="22"/>
          <w:szCs w:val="22"/>
          <w:u w:val="single"/>
        </w:rPr>
        <w:t xml:space="preserve"> n</w:t>
      </w:r>
      <w:r w:rsidR="008676F7" w:rsidRPr="00932DEF">
        <w:rPr>
          <w:rFonts w:ascii="Arial" w:hAnsi="Arial" w:cs="Arial"/>
          <w:sz w:val="22"/>
          <w:szCs w:val="22"/>
          <w:u w:val="single"/>
        </w:rPr>
        <w:t>oted</w:t>
      </w:r>
      <w:r w:rsidR="008676F7" w:rsidRPr="00932DEF">
        <w:rPr>
          <w:rFonts w:ascii="Arial" w:hAnsi="Arial" w:cs="Arial"/>
          <w:sz w:val="22"/>
          <w:szCs w:val="22"/>
        </w:rPr>
        <w:t xml:space="preserve"> Queensland’s continued progress in improving health outcomes for Aboriginal and Torres Strait Islander Queenslanders</w:t>
      </w:r>
      <w:r w:rsidR="00BA6A7B">
        <w:rPr>
          <w:rFonts w:ascii="Arial" w:hAnsi="Arial" w:cs="Arial"/>
          <w:sz w:val="22"/>
          <w:szCs w:val="22"/>
        </w:rPr>
        <w:t>.</w:t>
      </w:r>
    </w:p>
    <w:p w:rsidR="008676F7" w:rsidRPr="00932DEF" w:rsidRDefault="00BA6A7B" w:rsidP="00932DEF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="00932DEF">
        <w:rPr>
          <w:rFonts w:ascii="Arial" w:hAnsi="Arial" w:cs="Arial"/>
          <w:sz w:val="22"/>
          <w:szCs w:val="22"/>
        </w:rPr>
        <w:t xml:space="preserve"> </w:t>
      </w:r>
      <w:r w:rsidR="008676F7" w:rsidRPr="00932DEF">
        <w:rPr>
          <w:rFonts w:ascii="Arial" w:hAnsi="Arial" w:cs="Arial"/>
          <w:sz w:val="22"/>
          <w:szCs w:val="22"/>
        </w:rPr>
        <w:t xml:space="preserve">that Queensland Health </w:t>
      </w:r>
      <w:r w:rsidR="00656BC4">
        <w:rPr>
          <w:rFonts w:ascii="Arial" w:hAnsi="Arial" w:cs="Arial"/>
          <w:sz w:val="22"/>
          <w:szCs w:val="22"/>
        </w:rPr>
        <w:t>would</w:t>
      </w:r>
      <w:r>
        <w:rPr>
          <w:rFonts w:ascii="Arial" w:hAnsi="Arial" w:cs="Arial"/>
          <w:sz w:val="22"/>
          <w:szCs w:val="22"/>
        </w:rPr>
        <w:t xml:space="preserve"> </w:t>
      </w:r>
      <w:r w:rsidR="008676F7" w:rsidRPr="00932DEF">
        <w:rPr>
          <w:rFonts w:ascii="Arial" w:hAnsi="Arial" w:cs="Arial"/>
          <w:sz w:val="22"/>
          <w:szCs w:val="22"/>
        </w:rPr>
        <w:t xml:space="preserve">publicly release the </w:t>
      </w:r>
      <w:r w:rsidR="008676F7" w:rsidRPr="00932DEF">
        <w:rPr>
          <w:rFonts w:ascii="Arial" w:hAnsi="Arial" w:cs="Arial"/>
          <w:i/>
          <w:sz w:val="22"/>
          <w:szCs w:val="22"/>
        </w:rPr>
        <w:t>Queensland Health</w:t>
      </w:r>
      <w:r w:rsidR="008676F7" w:rsidRPr="00932DEF">
        <w:rPr>
          <w:rFonts w:ascii="Arial" w:hAnsi="Arial" w:cs="Arial"/>
          <w:sz w:val="22"/>
          <w:szCs w:val="22"/>
        </w:rPr>
        <w:t xml:space="preserve"> </w:t>
      </w:r>
      <w:r w:rsidR="008676F7" w:rsidRPr="00932DEF">
        <w:rPr>
          <w:rFonts w:ascii="Arial" w:hAnsi="Arial" w:cs="Arial"/>
          <w:i/>
          <w:sz w:val="22"/>
          <w:szCs w:val="22"/>
        </w:rPr>
        <w:t>Closing the gap performance report 2016</w:t>
      </w:r>
      <w:r w:rsidR="008676F7" w:rsidRPr="00932DEF">
        <w:rPr>
          <w:rFonts w:ascii="Arial" w:hAnsi="Arial" w:cs="Arial"/>
          <w:sz w:val="22"/>
          <w:szCs w:val="22"/>
        </w:rPr>
        <w:t>.</w:t>
      </w:r>
    </w:p>
    <w:p w:rsidR="00D6589B" w:rsidRPr="00213A66" w:rsidRDefault="00D6589B" w:rsidP="00656BC4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3A6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53423" w:rsidRPr="00153423" w:rsidRDefault="0047440A" w:rsidP="00BA6A7B">
      <w:pPr>
        <w:pStyle w:val="ListParagraph"/>
        <w:numPr>
          <w:ilvl w:val="0"/>
          <w:numId w:val="2"/>
        </w:numPr>
        <w:spacing w:before="120"/>
        <w:ind w:left="811"/>
        <w:contextualSpacing w:val="0"/>
        <w:rPr>
          <w:rFonts w:ascii="Arial" w:hAnsi="Arial" w:cs="Arial"/>
          <w:sz w:val="22"/>
          <w:szCs w:val="22"/>
        </w:rPr>
      </w:pPr>
      <w:hyperlink r:id="rId7" w:history="1">
        <w:r w:rsidR="00BA6A7B" w:rsidRPr="008B09CE">
          <w:rPr>
            <w:rStyle w:val="Hyperlink"/>
            <w:rFonts w:ascii="Arial" w:hAnsi="Arial" w:cs="Arial"/>
            <w:i/>
            <w:sz w:val="22"/>
            <w:szCs w:val="22"/>
          </w:rPr>
          <w:t>Queensland Health</w:t>
        </w:r>
        <w:r w:rsidR="00BA6A7B" w:rsidRPr="008B09CE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BA6A7B" w:rsidRPr="008B09CE">
          <w:rPr>
            <w:rStyle w:val="Hyperlink"/>
            <w:rFonts w:ascii="Arial" w:hAnsi="Arial" w:cs="Arial"/>
            <w:i/>
            <w:sz w:val="22"/>
            <w:szCs w:val="22"/>
          </w:rPr>
          <w:t>Closing the gap performance report 2016</w:t>
        </w:r>
      </w:hyperlink>
    </w:p>
    <w:sectPr w:rsidR="00153423" w:rsidRPr="00153423" w:rsidSect="00656BC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4A9" w:rsidRDefault="00EE34A9" w:rsidP="00D6589B">
      <w:r>
        <w:separator/>
      </w:r>
    </w:p>
  </w:endnote>
  <w:endnote w:type="continuationSeparator" w:id="0">
    <w:p w:rsidR="00EE34A9" w:rsidRDefault="00EE34A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4A9" w:rsidRDefault="00EE34A9" w:rsidP="00D6589B">
      <w:r>
        <w:separator/>
      </w:r>
    </w:p>
  </w:footnote>
  <w:footnote w:type="continuationSeparator" w:id="0">
    <w:p w:rsidR="00EE34A9" w:rsidRDefault="00EE34A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D8" w:rsidRDefault="00D852D8" w:rsidP="00D852D8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D852D8" w:rsidRPr="00937A4A" w:rsidRDefault="00D852D8" w:rsidP="00D852D8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D852D8" w:rsidRPr="00D852D8" w:rsidRDefault="00D852D8" w:rsidP="00D852D8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7D5F2F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8676F7">
      <w:rPr>
        <w:rFonts w:ascii="Arial" w:hAnsi="Arial" w:cs="Arial"/>
        <w:b/>
        <w:color w:val="auto"/>
        <w:sz w:val="22"/>
        <w:szCs w:val="22"/>
        <w:lang w:eastAsia="en-US"/>
      </w:rPr>
      <w:t>March</w:t>
    </w:r>
    <w:r w:rsidR="009C3243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9C3243">
      <w:rPr>
        <w:rFonts w:ascii="Arial" w:hAnsi="Arial" w:cs="Arial"/>
        <w:b/>
        <w:color w:val="auto"/>
        <w:sz w:val="22"/>
        <w:szCs w:val="22"/>
        <w:lang w:eastAsia="en-US"/>
      </w:rPr>
      <w:t>7</w:t>
    </w:r>
  </w:p>
  <w:p w:rsidR="008676F7" w:rsidRPr="008676F7" w:rsidRDefault="008676F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676F7">
      <w:rPr>
        <w:rFonts w:ascii="Arial" w:hAnsi="Arial" w:cs="Arial"/>
        <w:b/>
        <w:sz w:val="22"/>
        <w:szCs w:val="22"/>
        <w:u w:val="single"/>
      </w:rPr>
      <w:t>Update on closing the gap in health outcomes for Aboriginal and Torres Strait Islander Queenslanders</w:t>
    </w:r>
  </w:p>
  <w:p w:rsidR="008676F7" w:rsidRDefault="008676F7" w:rsidP="00937AA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676F7"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  <w:r w:rsidRPr="00937AA4">
      <w:rPr>
        <w:rFonts w:ascii="Arial" w:hAnsi="Arial" w:cs="Arial"/>
        <w:b/>
        <w:sz w:val="22"/>
        <w:szCs w:val="22"/>
        <w:u w:val="single"/>
      </w:rPr>
      <w:t xml:space="preserve"> </w:t>
    </w:r>
  </w:p>
  <w:p w:rsidR="00D46141" w:rsidRPr="00D46141" w:rsidRDefault="00D46141" w:rsidP="00ED5311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BCB"/>
    <w:multiLevelType w:val="hybridMultilevel"/>
    <w:tmpl w:val="1680A7B4"/>
    <w:lvl w:ilvl="0" w:tplc="49D2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1AE2C83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4377FE6"/>
    <w:multiLevelType w:val="hybridMultilevel"/>
    <w:tmpl w:val="E2E032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16071"/>
    <w:multiLevelType w:val="hybridMultilevel"/>
    <w:tmpl w:val="273A4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80DB6"/>
    <w:multiLevelType w:val="hybridMultilevel"/>
    <w:tmpl w:val="5E742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E4382"/>
    <w:multiLevelType w:val="hybridMultilevel"/>
    <w:tmpl w:val="D57A3AF0"/>
    <w:lvl w:ilvl="0" w:tplc="F068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8E7C4D"/>
    <w:multiLevelType w:val="hybridMultilevel"/>
    <w:tmpl w:val="65085190"/>
    <w:lvl w:ilvl="0" w:tplc="42288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10308"/>
    <w:rsid w:val="0001053D"/>
    <w:rsid w:val="000132F7"/>
    <w:rsid w:val="0003159F"/>
    <w:rsid w:val="000435D3"/>
    <w:rsid w:val="000467BB"/>
    <w:rsid w:val="00080F8F"/>
    <w:rsid w:val="000B5EFB"/>
    <w:rsid w:val="000F4E9B"/>
    <w:rsid w:val="001027A2"/>
    <w:rsid w:val="0010384C"/>
    <w:rsid w:val="00142FB4"/>
    <w:rsid w:val="00153423"/>
    <w:rsid w:val="00154C3D"/>
    <w:rsid w:val="00174117"/>
    <w:rsid w:val="00174C4C"/>
    <w:rsid w:val="001F4FEE"/>
    <w:rsid w:val="00204B89"/>
    <w:rsid w:val="00213A66"/>
    <w:rsid w:val="002A10A7"/>
    <w:rsid w:val="002A4D63"/>
    <w:rsid w:val="003200F3"/>
    <w:rsid w:val="00335C3E"/>
    <w:rsid w:val="0033745F"/>
    <w:rsid w:val="00354A6B"/>
    <w:rsid w:val="0039086C"/>
    <w:rsid w:val="00396A94"/>
    <w:rsid w:val="003A3BDD"/>
    <w:rsid w:val="003C260A"/>
    <w:rsid w:val="003C7ECA"/>
    <w:rsid w:val="004128D8"/>
    <w:rsid w:val="00442005"/>
    <w:rsid w:val="00471361"/>
    <w:rsid w:val="0047440A"/>
    <w:rsid w:val="00485366"/>
    <w:rsid w:val="004F13AA"/>
    <w:rsid w:val="00501C66"/>
    <w:rsid w:val="00533C65"/>
    <w:rsid w:val="00550873"/>
    <w:rsid w:val="00570F5A"/>
    <w:rsid w:val="0058221B"/>
    <w:rsid w:val="00584F18"/>
    <w:rsid w:val="0059209E"/>
    <w:rsid w:val="005D5E3C"/>
    <w:rsid w:val="006057ED"/>
    <w:rsid w:val="00622CF7"/>
    <w:rsid w:val="00646857"/>
    <w:rsid w:val="00656BC4"/>
    <w:rsid w:val="006C48B3"/>
    <w:rsid w:val="007265D0"/>
    <w:rsid w:val="00727864"/>
    <w:rsid w:val="00732E22"/>
    <w:rsid w:val="00741C20"/>
    <w:rsid w:val="00791242"/>
    <w:rsid w:val="007B4F58"/>
    <w:rsid w:val="007D5F2F"/>
    <w:rsid w:val="007F2745"/>
    <w:rsid w:val="007F44F4"/>
    <w:rsid w:val="00806E4C"/>
    <w:rsid w:val="008375A5"/>
    <w:rsid w:val="008676F7"/>
    <w:rsid w:val="008A3A08"/>
    <w:rsid w:val="008B09CE"/>
    <w:rsid w:val="008D038A"/>
    <w:rsid w:val="00904077"/>
    <w:rsid w:val="00910FC7"/>
    <w:rsid w:val="00926D85"/>
    <w:rsid w:val="00932DEF"/>
    <w:rsid w:val="00937A4A"/>
    <w:rsid w:val="00937AA4"/>
    <w:rsid w:val="00952A69"/>
    <w:rsid w:val="00967A55"/>
    <w:rsid w:val="009730EC"/>
    <w:rsid w:val="009A01BC"/>
    <w:rsid w:val="009A0EDA"/>
    <w:rsid w:val="009A1CED"/>
    <w:rsid w:val="009B02FD"/>
    <w:rsid w:val="009C3243"/>
    <w:rsid w:val="00A13440"/>
    <w:rsid w:val="00A16C02"/>
    <w:rsid w:val="00AA4DE7"/>
    <w:rsid w:val="00AD18B2"/>
    <w:rsid w:val="00AE2317"/>
    <w:rsid w:val="00AE56D5"/>
    <w:rsid w:val="00AF693C"/>
    <w:rsid w:val="00B4098C"/>
    <w:rsid w:val="00B51690"/>
    <w:rsid w:val="00B65E9A"/>
    <w:rsid w:val="00B93D6F"/>
    <w:rsid w:val="00BA6A7B"/>
    <w:rsid w:val="00BB0BD6"/>
    <w:rsid w:val="00C149AD"/>
    <w:rsid w:val="00C27694"/>
    <w:rsid w:val="00C35468"/>
    <w:rsid w:val="00C37F3B"/>
    <w:rsid w:val="00C467B5"/>
    <w:rsid w:val="00C54123"/>
    <w:rsid w:val="00C67EBB"/>
    <w:rsid w:val="00C75E67"/>
    <w:rsid w:val="00C91C90"/>
    <w:rsid w:val="00CA333B"/>
    <w:rsid w:val="00CA6DFD"/>
    <w:rsid w:val="00CB1501"/>
    <w:rsid w:val="00CC2F61"/>
    <w:rsid w:val="00CD7A50"/>
    <w:rsid w:val="00CF0D8A"/>
    <w:rsid w:val="00CF1238"/>
    <w:rsid w:val="00D10D38"/>
    <w:rsid w:val="00D46141"/>
    <w:rsid w:val="00D6589B"/>
    <w:rsid w:val="00D852D8"/>
    <w:rsid w:val="00DB55DC"/>
    <w:rsid w:val="00E12620"/>
    <w:rsid w:val="00E369F4"/>
    <w:rsid w:val="00E37D48"/>
    <w:rsid w:val="00E756CF"/>
    <w:rsid w:val="00EC1850"/>
    <w:rsid w:val="00ED5311"/>
    <w:rsid w:val="00EE34A9"/>
    <w:rsid w:val="00F15BE9"/>
    <w:rsid w:val="00F37B00"/>
    <w:rsid w:val="00F42E63"/>
    <w:rsid w:val="00F45B99"/>
    <w:rsid w:val="00F77CE0"/>
    <w:rsid w:val="00FA7293"/>
    <w:rsid w:val="00FB29B0"/>
    <w:rsid w:val="00FD78E9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39086C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34"/>
    <w:locked/>
    <w:rsid w:val="00C37F3B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uiPriority w:val="99"/>
    <w:unhideWhenUsed/>
    <w:rsid w:val="008B09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1686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1958</CharactersWithSpaces>
  <SharedDoc>false</SharedDoc>
  <HyperlinkBase>https://www.cabinet.qld.gov.au/documents/2017/Mar/ClGapHealth/</HyperlinkBase>
  <HLinks>
    <vt:vector size="6" baseType="variant"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2017-06-06T07:19:00Z</cp:lastPrinted>
  <dcterms:created xsi:type="dcterms:W3CDTF">2018-01-30T01:35:00Z</dcterms:created>
  <dcterms:modified xsi:type="dcterms:W3CDTF">2018-03-06T01:50:00Z</dcterms:modified>
  <cp:category>Aboriginal_and_Torres_Strait_Islander,Indigenous,Health</cp:category>
</cp:coreProperties>
</file>